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02" w:rsidRPr="00781F02" w:rsidRDefault="00781F02" w:rsidP="00DB594F">
      <w:pPr>
        <w:rPr>
          <w:b/>
          <w:bCs/>
          <w:rtl/>
        </w:rPr>
      </w:pPr>
      <w:r w:rsidRPr="00781F02">
        <w:rPr>
          <w:rFonts w:hint="cs"/>
          <w:rtl/>
        </w:rPr>
        <w:t xml:space="preserve">אוגוסט  ספטמבר  </w:t>
      </w:r>
      <w:r w:rsidRPr="00781F02">
        <w:rPr>
          <w:rFonts w:hint="cs"/>
          <w:b/>
          <w:bCs/>
          <w:color w:val="FF0000"/>
          <w:rtl/>
        </w:rPr>
        <w:t xml:space="preserve"> </w:t>
      </w:r>
      <w:r w:rsidRPr="00781F02">
        <w:rPr>
          <w:rFonts w:hint="cs"/>
          <w:rtl/>
        </w:rPr>
        <w:t xml:space="preserve">אוקטובר </w:t>
      </w:r>
      <w:r w:rsidRPr="00781F02">
        <w:rPr>
          <w:rFonts w:hint="cs"/>
          <w:b/>
          <w:bCs/>
          <w:color w:val="FF0000"/>
          <w:rtl/>
        </w:rPr>
        <w:t>נובמבר</w:t>
      </w:r>
      <w:r w:rsidRPr="00781F02">
        <w:rPr>
          <w:rFonts w:hint="cs"/>
          <w:rtl/>
        </w:rPr>
        <w:t xml:space="preserve">   דצמבר   ינואר   פברואר   מרץ   אפריל   מאי   יוני   יולי</w:t>
      </w:r>
    </w:p>
    <w:p w:rsidR="00781F02" w:rsidRPr="00781F02" w:rsidRDefault="00781F02" w:rsidP="00DB594F">
      <w:pPr>
        <w:rPr>
          <w:b/>
          <w:bCs/>
          <w:sz w:val="28"/>
          <w:szCs w:val="28"/>
          <w:rtl/>
        </w:rPr>
      </w:pPr>
    </w:p>
    <w:p w:rsidR="00781F02" w:rsidRPr="00781F02" w:rsidRDefault="00781F02" w:rsidP="00DB594F">
      <w:pPr>
        <w:jc w:val="center"/>
        <w:rPr>
          <w:rFonts w:ascii="Calibri" w:eastAsia="Calibri" w:hAnsi="Calibri" w:cs="Arial"/>
          <w:b/>
          <w:bCs/>
          <w:sz w:val="28"/>
          <w:szCs w:val="28"/>
        </w:rPr>
      </w:pPr>
      <w:r w:rsidRPr="00781F02">
        <w:rPr>
          <w:rFonts w:ascii="Calibri" w:eastAsia="Calibri" w:hAnsi="Calibri" w:cs="Arial"/>
          <w:b/>
          <w:bCs/>
          <w:color w:val="C00000"/>
          <w:sz w:val="28"/>
          <w:szCs w:val="28"/>
          <w:rtl/>
        </w:rPr>
        <w:t xml:space="preserve">נקודות להערכת </w:t>
      </w:r>
      <w:r w:rsidRPr="00781F02">
        <w:rPr>
          <w:rFonts w:ascii="Calibri" w:eastAsia="Calibri" w:hAnsi="Calibri" w:cs="Arial"/>
          <w:b/>
          <w:bCs/>
          <w:color w:val="C00000"/>
          <w:sz w:val="28"/>
          <w:szCs w:val="28"/>
          <w:rtl/>
        </w:rPr>
        <w:t>שיעור:</w:t>
      </w:r>
      <w:r w:rsidRPr="00781F02">
        <w:rPr>
          <w:rFonts w:ascii="Calibri" w:eastAsia="Calibri" w:hAnsi="Calibri" w:cs="Arial" w:hint="cs"/>
          <w:b/>
          <w:bCs/>
          <w:color w:val="C00000"/>
          <w:sz w:val="28"/>
          <w:szCs w:val="28"/>
          <w:rtl/>
        </w:rPr>
        <w:t xml:space="preserve"> </w:t>
      </w:r>
      <w:r w:rsidRPr="00781F02">
        <w:rPr>
          <w:rFonts w:ascii="Calibri" w:eastAsia="Calibri" w:hAnsi="Calibri" w:cs="Arial" w:hint="cs"/>
          <w:b/>
          <w:bCs/>
          <w:color w:val="C00000"/>
          <w:rtl/>
        </w:rPr>
        <w:t>(</w:t>
      </w:r>
      <w:r w:rsidRPr="00781F02">
        <w:rPr>
          <w:rFonts w:ascii="Calibri" w:eastAsia="Calibri" w:hAnsi="Calibri" w:cs="Arial"/>
          <w:b/>
          <w:bCs/>
          <w:color w:val="C00000"/>
          <w:rtl/>
        </w:rPr>
        <w:t xml:space="preserve">מבוסס על </w:t>
      </w:r>
      <w:r>
        <w:rPr>
          <w:rFonts w:ascii="Calibri" w:eastAsia="Calibri" w:hAnsi="Calibri" w:cs="Arial" w:hint="cs"/>
          <w:b/>
          <w:bCs/>
          <w:color w:val="C00000"/>
          <w:rtl/>
        </w:rPr>
        <w:t>"</w:t>
      </w:r>
      <w:r w:rsidRPr="00781F02">
        <w:rPr>
          <w:rFonts w:ascii="Calibri" w:eastAsia="Calibri" w:hAnsi="Calibri" w:cs="Arial"/>
          <w:b/>
          <w:bCs/>
          <w:color w:val="C00000"/>
          <w:rtl/>
        </w:rPr>
        <w:t>שיח ומשוב פדגוגי/</w:t>
      </w:r>
      <w:r>
        <w:rPr>
          <w:rFonts w:ascii="Calibri" w:eastAsia="Calibri" w:hAnsi="Calibri" w:cs="Arial" w:hint="cs"/>
          <w:b/>
          <w:bCs/>
          <w:color w:val="C00000"/>
          <w:rtl/>
        </w:rPr>
        <w:t xml:space="preserve"> </w:t>
      </w:r>
      <w:proofErr w:type="spellStart"/>
      <w:r w:rsidRPr="00781F02">
        <w:rPr>
          <w:rFonts w:ascii="Calibri" w:eastAsia="Calibri" w:hAnsi="Calibri" w:cs="Arial"/>
          <w:b/>
          <w:bCs/>
          <w:color w:val="C00000"/>
          <w:rtl/>
        </w:rPr>
        <w:t>גוטרמן</w:t>
      </w:r>
      <w:proofErr w:type="spellEnd"/>
      <w:r>
        <w:rPr>
          <w:rFonts w:ascii="Calibri" w:eastAsia="Calibri" w:hAnsi="Calibri" w:cs="Arial" w:hint="cs"/>
          <w:b/>
          <w:bCs/>
          <w:color w:val="C00000"/>
          <w:rtl/>
        </w:rPr>
        <w:t xml:space="preserve"> 2007"</w:t>
      </w:r>
      <w:r w:rsidRPr="00781F02">
        <w:rPr>
          <w:rFonts w:ascii="Calibri" w:eastAsia="Calibri" w:hAnsi="Calibri" w:cs="Arial" w:hint="cs"/>
          <w:b/>
          <w:bCs/>
          <w:color w:val="C00000"/>
          <w:rtl/>
        </w:rPr>
        <w:t>)</w:t>
      </w:r>
    </w:p>
    <w:p w:rsidR="00781F02" w:rsidRPr="00781F02" w:rsidRDefault="00781F02" w:rsidP="00DB594F">
      <w:pPr>
        <w:numPr>
          <w:ilvl w:val="0"/>
          <w:numId w:val="6"/>
        </w:numPr>
        <w:spacing w:line="360" w:lineRule="auto"/>
        <w:contextualSpacing/>
        <w:rPr>
          <w:rFonts w:ascii="Calibri" w:eastAsia="Calibri" w:hAnsi="Calibri" w:cs="Arial"/>
          <w:b/>
          <w:bCs/>
          <w:rtl/>
        </w:rPr>
      </w:pPr>
      <w:r w:rsidRPr="00781F02">
        <w:rPr>
          <w:rFonts w:ascii="Calibri" w:eastAsia="Calibri" w:hAnsi="Calibri" w:cs="Arial"/>
          <w:b/>
          <w:bCs/>
          <w:rtl/>
        </w:rPr>
        <w:t xml:space="preserve">ידע מקצועי – תכנון השיעור והוראתו </w:t>
      </w:r>
    </w:p>
    <w:p w:rsidR="00781F02" w:rsidRPr="00781F02" w:rsidRDefault="00781F02" w:rsidP="00DB594F">
      <w:pPr>
        <w:spacing w:line="360" w:lineRule="auto"/>
        <w:rPr>
          <w:rFonts w:ascii="Calibri" w:eastAsia="Calibri" w:hAnsi="Calibri" w:cs="Arial"/>
          <w:rtl/>
        </w:rPr>
      </w:pPr>
      <w:r w:rsidRPr="00781F02">
        <w:rPr>
          <w:rFonts w:ascii="Calibri" w:eastAsia="Calibri" w:hAnsi="Calibri" w:cs="Arial"/>
          <w:b/>
          <w:bCs/>
          <w:rtl/>
        </w:rPr>
        <w:t>ארגון השיעור –</w:t>
      </w:r>
      <w:r w:rsidRPr="00781F02">
        <w:rPr>
          <w:rFonts w:ascii="Calibri" w:eastAsia="Calibri" w:hAnsi="Calibri" w:cs="Arial"/>
          <w:rtl/>
        </w:rPr>
        <w:t xml:space="preserve"> שיעור מובנה ומאורגן, עבודה בהתאם לתכנון השיעור.</w:t>
      </w:r>
    </w:p>
    <w:p w:rsidR="00781F02" w:rsidRPr="00781F02" w:rsidRDefault="00781F02" w:rsidP="00DB594F">
      <w:pPr>
        <w:spacing w:line="360" w:lineRule="auto"/>
        <w:rPr>
          <w:rFonts w:ascii="Calibri" w:eastAsia="Calibri" w:hAnsi="Calibri" w:cs="Arial"/>
          <w:rtl/>
        </w:rPr>
      </w:pPr>
      <w:r w:rsidRPr="00781F02">
        <w:rPr>
          <w:rFonts w:ascii="Calibri" w:eastAsia="Calibri" w:hAnsi="Calibri" w:cs="Arial"/>
          <w:b/>
          <w:bCs/>
          <w:rtl/>
        </w:rPr>
        <w:t>הוראת השיעור –</w:t>
      </w:r>
      <w:r w:rsidRPr="00781F02">
        <w:rPr>
          <w:rFonts w:ascii="Calibri" w:eastAsia="Calibri" w:hAnsi="Calibri" w:cs="Arial"/>
          <w:rtl/>
        </w:rPr>
        <w:t xml:space="preserve"> שיעור מעניין, מגוון, שימוש במספר דרכי הוראה והמחשת החומר הנלמד, שימוש במגוון </w:t>
      </w:r>
      <w:r w:rsidRPr="00781F02">
        <w:rPr>
          <w:rFonts w:ascii="Calibri" w:eastAsia="Calibri" w:hAnsi="Calibri" w:cs="Arial" w:hint="cs"/>
          <w:rtl/>
        </w:rPr>
        <w:t>פעילויו</w:t>
      </w:r>
      <w:r w:rsidRPr="00781F02">
        <w:rPr>
          <w:rFonts w:ascii="Calibri" w:eastAsia="Calibri" w:hAnsi="Calibri" w:cs="Arial" w:hint="eastAsia"/>
          <w:rtl/>
        </w:rPr>
        <w:t>ת</w:t>
      </w:r>
      <w:r w:rsidRPr="00781F02">
        <w:rPr>
          <w:rFonts w:ascii="Calibri" w:eastAsia="Calibri" w:hAnsi="Calibri" w:cs="Arial"/>
          <w:rtl/>
        </w:rPr>
        <w:t xml:space="preserve"> במהלך השיעור, הוראת החומר הלימודי באופן בהיר ומובן, קישור החומר הלימודי לתלמידים ועולמם, לנושאים שנלמדו בעבר או לתחומי דעת אחרים.</w:t>
      </w:r>
    </w:p>
    <w:p w:rsidR="00781F02" w:rsidRPr="00781F02" w:rsidRDefault="00781F02" w:rsidP="00DB594F">
      <w:pPr>
        <w:spacing w:line="360" w:lineRule="auto"/>
        <w:rPr>
          <w:rFonts w:ascii="Calibri" w:eastAsia="Calibri" w:hAnsi="Calibri" w:cs="Arial"/>
          <w:rtl/>
        </w:rPr>
      </w:pPr>
      <w:r w:rsidRPr="00781F02">
        <w:rPr>
          <w:rFonts w:ascii="Calibri" w:eastAsia="Calibri" w:hAnsi="Calibri" w:cs="Arial"/>
          <w:b/>
          <w:bCs/>
          <w:rtl/>
        </w:rPr>
        <w:t>ידע מקצועי בתחום הדעת –</w:t>
      </w:r>
      <w:r w:rsidRPr="00781F02">
        <w:rPr>
          <w:rFonts w:ascii="Calibri" w:eastAsia="Calibri" w:hAnsi="Calibri" w:cs="Arial"/>
          <w:rtl/>
        </w:rPr>
        <w:t xml:space="preserve"> </w:t>
      </w:r>
      <w:r w:rsidR="008502E2">
        <w:rPr>
          <w:rFonts w:ascii="Calibri" w:eastAsia="Calibri" w:hAnsi="Calibri" w:cs="Arial" w:hint="cs"/>
          <w:rtl/>
        </w:rPr>
        <w:t xml:space="preserve">המורה </w:t>
      </w:r>
      <w:r w:rsidRPr="00781F02">
        <w:rPr>
          <w:rFonts w:ascii="Calibri" w:eastAsia="Calibri" w:hAnsi="Calibri" w:cs="Arial"/>
          <w:rtl/>
        </w:rPr>
        <w:t>בעל ידע מקצועי בתחום הדעת, שימוש נכון במושגים והמחשתם.</w:t>
      </w:r>
    </w:p>
    <w:p w:rsidR="00781F02" w:rsidRPr="00781F02" w:rsidRDefault="00781F02" w:rsidP="00DB594F">
      <w:pPr>
        <w:spacing w:line="360" w:lineRule="auto"/>
        <w:rPr>
          <w:rFonts w:ascii="Calibri" w:eastAsia="Calibri" w:hAnsi="Calibri" w:cs="Arial"/>
          <w:rtl/>
        </w:rPr>
      </w:pPr>
      <w:r w:rsidRPr="00781F02">
        <w:rPr>
          <w:rFonts w:ascii="Calibri" w:eastAsia="Calibri" w:hAnsi="Calibri" w:cs="Arial"/>
          <w:b/>
          <w:bCs/>
          <w:rtl/>
        </w:rPr>
        <w:t>הנחיית דיון, שיח לימודי בכיתה –</w:t>
      </w:r>
      <w:r w:rsidRPr="00781F02">
        <w:rPr>
          <w:rFonts w:ascii="Calibri" w:eastAsia="Calibri" w:hAnsi="Calibri" w:cs="Arial"/>
          <w:rtl/>
        </w:rPr>
        <w:t xml:space="preserve"> </w:t>
      </w:r>
      <w:r w:rsidR="008502E2">
        <w:rPr>
          <w:rFonts w:ascii="Calibri" w:eastAsia="Calibri" w:hAnsi="Calibri" w:cs="Arial" w:hint="cs"/>
          <w:rtl/>
        </w:rPr>
        <w:t xml:space="preserve">המורה </w:t>
      </w:r>
      <w:r w:rsidRPr="00781F02">
        <w:rPr>
          <w:rFonts w:ascii="Calibri" w:eastAsia="Calibri" w:hAnsi="Calibri" w:cs="Arial"/>
          <w:rtl/>
        </w:rPr>
        <w:t>מפתח שיח ודיון בדרכים מגוונות, מתייחס לדברים הנאמרים על ידי התלמידים, מסכם את עיקרי הדברים.</w:t>
      </w:r>
      <w:bookmarkStart w:id="0" w:name="_GoBack"/>
      <w:bookmarkEnd w:id="0"/>
    </w:p>
    <w:p w:rsidR="00781F02" w:rsidRPr="00781F02" w:rsidRDefault="00781F02" w:rsidP="00DB594F">
      <w:pPr>
        <w:numPr>
          <w:ilvl w:val="0"/>
          <w:numId w:val="6"/>
        </w:numPr>
        <w:spacing w:line="360" w:lineRule="auto"/>
        <w:contextualSpacing/>
        <w:rPr>
          <w:rFonts w:ascii="Calibri" w:eastAsia="Calibri" w:hAnsi="Calibri" w:cs="Arial"/>
          <w:b/>
          <w:bCs/>
          <w:rtl/>
        </w:rPr>
      </w:pPr>
      <w:r w:rsidRPr="00781F02">
        <w:rPr>
          <w:rFonts w:ascii="Calibri" w:eastAsia="Calibri" w:hAnsi="Calibri" w:cs="Arial"/>
          <w:b/>
          <w:bCs/>
          <w:rtl/>
        </w:rPr>
        <w:t>ניהול כיתה, יחס לתלמידים והתנהלות מקצועית – המורה כמנהיג בכיתה</w:t>
      </w:r>
    </w:p>
    <w:p w:rsidR="00781F02" w:rsidRPr="00781F02" w:rsidRDefault="00781F02" w:rsidP="00DB594F">
      <w:pPr>
        <w:spacing w:line="360" w:lineRule="auto"/>
        <w:rPr>
          <w:rFonts w:ascii="Calibri" w:eastAsia="Calibri" w:hAnsi="Calibri" w:cs="Arial"/>
        </w:rPr>
      </w:pPr>
      <w:r w:rsidRPr="00781F02">
        <w:rPr>
          <w:rFonts w:ascii="Calibri" w:eastAsia="Calibri" w:hAnsi="Calibri" w:cs="Arial"/>
          <w:b/>
          <w:bCs/>
          <w:rtl/>
        </w:rPr>
        <w:t>יחס לתלמידים –</w:t>
      </w:r>
      <w:r w:rsidRPr="00781F02">
        <w:rPr>
          <w:rFonts w:ascii="Calibri" w:eastAsia="Calibri" w:hAnsi="Calibri" w:cs="Arial"/>
          <w:rtl/>
        </w:rPr>
        <w:t xml:space="preserve"> </w:t>
      </w:r>
      <w:r w:rsidR="008502E2">
        <w:rPr>
          <w:rFonts w:ascii="Calibri" w:eastAsia="Calibri" w:hAnsi="Calibri" w:cs="Arial" w:hint="cs"/>
          <w:rtl/>
        </w:rPr>
        <w:t xml:space="preserve">המורה </w:t>
      </w:r>
      <w:r w:rsidRPr="00781F02">
        <w:rPr>
          <w:rFonts w:ascii="Calibri" w:eastAsia="Calibri" w:hAnsi="Calibri" w:cs="Arial"/>
          <w:rtl/>
        </w:rPr>
        <w:t>קשוב לתלמידים, רגיש, מכבד ואכפתי לצורכיהם, מגיב בהתאמה לצרכים העולים במהלך השיעור. משרה אווירה נעימה בכיתה ובמהלך השיעור, משתף את מרבית התלמידים ויוצר שיתוף פעולה של התלמידים בלמידה ובשיעור, מעודד את התלמידים לעבודה שיתופית.</w:t>
      </w:r>
    </w:p>
    <w:p w:rsidR="00781F02" w:rsidRPr="00781F02" w:rsidRDefault="00781F02" w:rsidP="00DB594F">
      <w:pPr>
        <w:spacing w:line="360" w:lineRule="auto"/>
        <w:rPr>
          <w:rFonts w:ascii="Calibri" w:eastAsia="Calibri" w:hAnsi="Calibri" w:cs="Arial"/>
          <w:rtl/>
        </w:rPr>
      </w:pPr>
      <w:r w:rsidRPr="00781F02">
        <w:rPr>
          <w:rFonts w:ascii="Calibri" w:eastAsia="Calibri" w:hAnsi="Calibri" w:cs="Arial"/>
          <w:b/>
          <w:bCs/>
          <w:rtl/>
        </w:rPr>
        <w:t>הובלת השיעור והתמודדות עם קשיים –</w:t>
      </w:r>
      <w:r w:rsidRPr="00781F02">
        <w:rPr>
          <w:rFonts w:ascii="Calibri" w:eastAsia="Calibri" w:hAnsi="Calibri" w:cs="Arial"/>
          <w:rtl/>
        </w:rPr>
        <w:t xml:space="preserve"> </w:t>
      </w:r>
      <w:r w:rsidR="008502E2">
        <w:rPr>
          <w:rFonts w:ascii="Calibri" w:eastAsia="Calibri" w:hAnsi="Calibri" w:cs="Arial" w:hint="cs"/>
          <w:rtl/>
        </w:rPr>
        <w:t xml:space="preserve">המורה </w:t>
      </w:r>
      <w:r w:rsidRPr="00781F02">
        <w:rPr>
          <w:rFonts w:ascii="Calibri" w:eastAsia="Calibri" w:hAnsi="Calibri" w:cs="Arial"/>
          <w:rtl/>
        </w:rPr>
        <w:t>מכוון ומוביל את השיעור, מתמודד עם בעיות משמעת וקשיים העולים במהלך השיעור, מתנסח באופן ברור ובהיר ובשפה המותאמת לשכבת גיל התלמידים.</w:t>
      </w:r>
    </w:p>
    <w:p w:rsidR="00781F02" w:rsidRPr="00781F02" w:rsidRDefault="00781F02" w:rsidP="00DB594F">
      <w:pPr>
        <w:spacing w:line="360" w:lineRule="auto"/>
        <w:rPr>
          <w:rFonts w:ascii="Calibri" w:eastAsia="Calibri" w:hAnsi="Calibri" w:cs="Arial"/>
          <w:rtl/>
        </w:rPr>
      </w:pPr>
      <w:r w:rsidRPr="00781F02">
        <w:rPr>
          <w:rFonts w:ascii="Calibri" w:eastAsia="Calibri" w:hAnsi="Calibri" w:cs="Arial"/>
          <w:b/>
          <w:bCs/>
          <w:rtl/>
        </w:rPr>
        <w:t>משוב לתלמידים –</w:t>
      </w:r>
      <w:r w:rsidRPr="00781F02">
        <w:rPr>
          <w:rFonts w:ascii="Calibri" w:eastAsia="Calibri" w:hAnsi="Calibri" w:cs="Arial"/>
          <w:rtl/>
        </w:rPr>
        <w:t xml:space="preserve"> </w:t>
      </w:r>
      <w:r w:rsidR="008502E2">
        <w:rPr>
          <w:rFonts w:ascii="Calibri" w:eastAsia="Calibri" w:hAnsi="Calibri" w:cs="Arial" w:hint="cs"/>
          <w:rtl/>
        </w:rPr>
        <w:t xml:space="preserve">המורה </w:t>
      </w:r>
      <w:r w:rsidRPr="00781F02">
        <w:rPr>
          <w:rFonts w:ascii="Calibri" w:eastAsia="Calibri" w:hAnsi="Calibri" w:cs="Arial"/>
          <w:rtl/>
        </w:rPr>
        <w:t>מעניק משוב והערכה מקדמי למידה – בהירים וברורים – משוב המביע שבח ומשוב המתקן ומשפר, שואל שאלות המקדמות הבנה, מוודא כי התלמידים אכן הבינו את החומר הנלמד.</w:t>
      </w:r>
    </w:p>
    <w:p w:rsidR="00781F02" w:rsidRPr="00781F02" w:rsidRDefault="00781F02" w:rsidP="00DB594F">
      <w:pPr>
        <w:spacing w:line="360" w:lineRule="auto"/>
        <w:rPr>
          <w:rFonts w:ascii="Calibri" w:eastAsia="Calibri" w:hAnsi="Calibri" w:cs="Arial"/>
          <w:rtl/>
        </w:rPr>
      </w:pPr>
      <w:r w:rsidRPr="00781F02">
        <w:rPr>
          <w:rFonts w:ascii="Calibri" w:eastAsia="Calibri" w:hAnsi="Calibri" w:cs="Arial"/>
          <w:b/>
          <w:bCs/>
          <w:rtl/>
        </w:rPr>
        <w:t>התנהגות מקצועית בהוראה בכיתה –</w:t>
      </w:r>
      <w:r w:rsidRPr="00781F02">
        <w:rPr>
          <w:rFonts w:ascii="Calibri" w:eastAsia="Calibri" w:hAnsi="Calibri" w:cs="Arial"/>
          <w:rtl/>
        </w:rPr>
        <w:t xml:space="preserve"> </w:t>
      </w:r>
      <w:r w:rsidR="008502E2">
        <w:rPr>
          <w:rFonts w:ascii="Calibri" w:eastAsia="Calibri" w:hAnsi="Calibri" w:cs="Arial" w:hint="cs"/>
          <w:rtl/>
        </w:rPr>
        <w:t xml:space="preserve">המורה </w:t>
      </w:r>
      <w:r w:rsidRPr="00781F02">
        <w:rPr>
          <w:rFonts w:ascii="Calibri" w:eastAsia="Calibri" w:hAnsi="Calibri" w:cs="Arial"/>
          <w:rtl/>
        </w:rPr>
        <w:t>פועל בשיקול דעת ובאופן מושכל על פני אימפולסיביות.</w:t>
      </w:r>
    </w:p>
    <w:p w:rsidR="00781F02" w:rsidRPr="00781F02" w:rsidRDefault="00781F02" w:rsidP="00DB594F">
      <w:pPr>
        <w:numPr>
          <w:ilvl w:val="0"/>
          <w:numId w:val="6"/>
        </w:numPr>
        <w:spacing w:line="360" w:lineRule="auto"/>
        <w:contextualSpacing/>
        <w:rPr>
          <w:rFonts w:ascii="Calibri" w:eastAsia="Calibri" w:hAnsi="Calibri" w:cs="Arial"/>
          <w:b/>
          <w:bCs/>
          <w:rtl/>
        </w:rPr>
      </w:pPr>
      <w:r w:rsidRPr="00781F02">
        <w:rPr>
          <w:rFonts w:ascii="Calibri" w:eastAsia="Calibri" w:hAnsi="Calibri" w:cs="Arial"/>
          <w:b/>
          <w:bCs/>
          <w:rtl/>
        </w:rPr>
        <w:t>משוב ורפלקציה אישית על השיעור</w:t>
      </w:r>
    </w:p>
    <w:p w:rsidR="00781F02" w:rsidRPr="00781F02" w:rsidRDefault="00781F02" w:rsidP="00DB594F">
      <w:pPr>
        <w:spacing w:line="360" w:lineRule="auto"/>
        <w:rPr>
          <w:rFonts w:ascii="Calibri" w:eastAsia="Calibri" w:hAnsi="Calibri" w:cs="Arial"/>
          <w:rtl/>
        </w:rPr>
      </w:pPr>
      <w:r w:rsidRPr="00781F02">
        <w:rPr>
          <w:rFonts w:ascii="Calibri" w:eastAsia="Calibri" w:hAnsi="Calibri" w:cs="Arial"/>
          <w:rtl/>
        </w:rPr>
        <w:t xml:space="preserve"> כיצד המתמחה חווה שיעור זה? מה היה עושה אחרת? מה לוקח לעתיד משיעור זה?</w:t>
      </w:r>
    </w:p>
    <w:p w:rsidR="00781F02" w:rsidRPr="00781F02" w:rsidRDefault="00781F02" w:rsidP="00DB594F">
      <w:pPr>
        <w:spacing w:line="360" w:lineRule="auto"/>
      </w:pPr>
      <w:r w:rsidRPr="00781F02">
        <w:rPr>
          <w:rFonts w:ascii="Calibri" w:eastAsia="Calibri" w:hAnsi="Calibri" w:cs="Arial"/>
          <w:rtl/>
        </w:rPr>
        <w:t>רפלקציה על תהליך הצפייה – שיחת ההכנה לקראת השיעור, הצפייה בשיעור, המשוב הנוכחי</w:t>
      </w:r>
    </w:p>
    <w:p w:rsidR="00921062" w:rsidRPr="00781F02" w:rsidRDefault="00921062" w:rsidP="00DB594F"/>
    <w:sectPr w:rsidR="00921062" w:rsidRPr="00781F02" w:rsidSect="00B227AA">
      <w:headerReference w:type="default" r:id="rI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F8" w:rsidRDefault="008502E2" w:rsidP="00860827">
    <w:pPr>
      <w:spacing w:line="264" w:lineRule="auto"/>
      <w:jc w:val="center"/>
      <w:rPr>
        <w:rtl/>
        <w:cs/>
      </w:rPr>
    </w:pPr>
    <w:r>
      <w:rPr>
        <w:noProof/>
      </w:rPr>
      <w:drawing>
        <wp:anchor distT="0" distB="0" distL="114300" distR="114300" simplePos="0" relativeHeight="251660288" behindDoc="0" locked="0" layoutInCell="1" allowOverlap="1" wp14:anchorId="723582EC" wp14:editId="09EC7D44">
          <wp:simplePos x="0" y="0"/>
          <wp:positionH relativeFrom="column">
            <wp:posOffset>2305050</wp:posOffset>
          </wp:positionH>
          <wp:positionV relativeFrom="paragraph">
            <wp:posOffset>-87630</wp:posOffset>
          </wp:positionV>
          <wp:extent cx="1009650" cy="715010"/>
          <wp:effectExtent l="0" t="0" r="0" b="8890"/>
          <wp:wrapThrough wrapText="bothSides">
            <wp:wrapPolygon edited="0">
              <wp:start x="0" y="0"/>
              <wp:lineTo x="0" y="21293"/>
              <wp:lineTo x="21192" y="21293"/>
              <wp:lineTo x="211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5010"/>
                  </a:xfrm>
                  <a:prstGeom prst="rect">
                    <a:avLst/>
                  </a:prstGeom>
                  <a:noFill/>
                  <a:ln>
                    <a:noFill/>
                  </a:ln>
                </pic:spPr>
              </pic:pic>
            </a:graphicData>
          </a:graphic>
        </wp:anchor>
      </w:drawing>
    </w:r>
    <w:r>
      <w:rPr>
        <w:noProof/>
        <w:color w:val="000000"/>
      </w:rPr>
      <mc:AlternateContent>
        <mc:Choice Requires="wps">
          <w:drawing>
            <wp:anchor distT="0" distB="0" distL="114300" distR="114300" simplePos="0" relativeHeight="251659264" behindDoc="0" locked="0" layoutInCell="1" allowOverlap="1" wp14:anchorId="508E51F9" wp14:editId="7EEBA71A">
              <wp:simplePos x="0" y="0"/>
              <wp:positionH relativeFrom="page">
                <wp:align>center</wp:align>
              </wp:positionH>
              <wp:positionV relativeFrom="page">
                <wp:align>center</wp:align>
              </wp:positionV>
              <wp:extent cx="7376160" cy="9555480"/>
              <wp:effectExtent l="26670" t="0" r="0" b="26670"/>
              <wp:wrapNone/>
              <wp:docPr id="222" name="מלבן 222"/>
              <wp:cNvGraphicFramePr/>
              <a:graphic xmlns:a="http://schemas.openxmlformats.org/drawingml/2006/main">
                <a:graphicData uri="http://schemas.microsoft.com/office/word/2010/wordprocessingShape">
                  <wps:wsp>
                    <wps:cNvSpPr/>
                    <wps:spPr>
                      <a:xfrm flipH="1">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3DD228" id="מלבן 222" o:spid="_x0000_s1026" style="position:absolute;left:0;text-align:left;margin-left:0;margin-top:0;width:580.8pt;height:752.4pt;flip:x;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" filled="f" strokecolor="#747070 [1614]" strokeweight="1.25pt">
              <w10:wrap anchorx="page" anchory="page"/>
            </v:rect>
          </w:pict>
        </mc:Fallback>
      </mc:AlternateContent>
    </w:r>
  </w:p>
  <w:p w:rsidR="00860827" w:rsidRDefault="008502E2" w:rsidP="00860827">
    <w:pPr>
      <w:spacing w:line="264" w:lineRule="auto"/>
      <w:jc w:val="center"/>
      <w:rPr>
        <w:rtl/>
        <w:cs/>
      </w:rPr>
    </w:pPr>
  </w:p>
  <w:p w:rsidR="00860827" w:rsidRDefault="008502E2" w:rsidP="00860827">
    <w:pPr>
      <w:spacing w:line="264" w:lineRule="auto"/>
      <w:jc w:val="center"/>
      <w:rPr>
        <w:rtl/>
        <w: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908AB"/>
    <w:multiLevelType w:val="hybridMultilevel"/>
    <w:tmpl w:val="95F2E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7A1A66"/>
    <w:multiLevelType w:val="hybridMultilevel"/>
    <w:tmpl w:val="D7B0F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AA0E37"/>
    <w:multiLevelType w:val="hybridMultilevel"/>
    <w:tmpl w:val="1776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9164C"/>
    <w:multiLevelType w:val="hybridMultilevel"/>
    <w:tmpl w:val="9A68F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0729EA6">
      <w:numFmt w:val="bullet"/>
      <w:lvlText w:val="-"/>
      <w:lvlJc w:val="left"/>
      <w:pPr>
        <w:ind w:left="2520" w:hanging="360"/>
      </w:pPr>
      <w:rPr>
        <w:rFonts w:ascii="Arial" w:eastAsia="Calibri"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714658"/>
    <w:multiLevelType w:val="hybridMultilevel"/>
    <w:tmpl w:val="A7389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E57ADA"/>
    <w:multiLevelType w:val="hybridMultilevel"/>
    <w:tmpl w:val="C5EC9708"/>
    <w:lvl w:ilvl="0" w:tplc="571AD56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02"/>
    <w:rsid w:val="00781F02"/>
    <w:rsid w:val="008502E2"/>
    <w:rsid w:val="00921062"/>
    <w:rsid w:val="00B227AA"/>
    <w:rsid w:val="00DB59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D0E1"/>
  <w15:chartTrackingRefBased/>
  <w15:docId w15:val="{37208C50-23DC-496F-AEE3-1B324006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F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F02"/>
    <w:pPr>
      <w:ind w:left="720"/>
      <w:contextualSpacing/>
    </w:pPr>
  </w:style>
  <w:style w:type="character" w:styleId="Hyperlink">
    <w:name w:val="Hyperlink"/>
    <w:basedOn w:val="a0"/>
    <w:uiPriority w:val="99"/>
    <w:unhideWhenUsed/>
    <w:rsid w:val="00781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270</Words>
  <Characters>1352</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נני שבחובסקי</dc:creator>
  <cp:keywords/>
  <dc:description/>
  <cp:lastModifiedBy>נני שבחובסקי</cp:lastModifiedBy>
  <cp:revision>2</cp:revision>
  <dcterms:created xsi:type="dcterms:W3CDTF">2019-06-25T14:31:00Z</dcterms:created>
  <dcterms:modified xsi:type="dcterms:W3CDTF">2019-06-25T14:48:00Z</dcterms:modified>
</cp:coreProperties>
</file>