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B1" w:rsidRDefault="00F34BB1" w:rsidP="00F34BB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AC6613">
        <w:rPr>
          <w:rFonts w:hint="cs"/>
          <w:rtl/>
        </w:rPr>
        <w:t>ספטמבר</w:t>
      </w:r>
      <w:r>
        <w:rPr>
          <w:rFonts w:hint="cs"/>
          <w:rtl/>
        </w:rPr>
        <w:t xml:space="preserve">  </w:t>
      </w:r>
      <w:r w:rsidRPr="00AC6613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F34BB1">
        <w:rPr>
          <w:rFonts w:hint="cs"/>
          <w:rtl/>
        </w:rPr>
        <w:t>אוקטובר</w:t>
      </w:r>
      <w:r>
        <w:rPr>
          <w:rFonts w:hint="cs"/>
          <w:rtl/>
        </w:rPr>
        <w:t xml:space="preserve"> </w:t>
      </w:r>
      <w:r w:rsidRPr="00F34BB1">
        <w:rPr>
          <w:rFonts w:hint="cs"/>
          <w:b/>
          <w:bCs/>
          <w:color w:val="FF0000"/>
          <w:sz w:val="24"/>
          <w:szCs w:val="24"/>
          <w:rtl/>
        </w:rPr>
        <w:t>נובמבר</w:t>
      </w:r>
      <w:r>
        <w:rPr>
          <w:rFonts w:hint="cs"/>
          <w:rtl/>
        </w:rPr>
        <w:t xml:space="preserve">   דצמבר   ינואר   פברואר   מרץ   אפריל   מאי   יוני   יולי</w:t>
      </w:r>
    </w:p>
    <w:p w:rsidR="0026517C" w:rsidRDefault="0026517C" w:rsidP="0026517C">
      <w:pPr>
        <w:jc w:val="center"/>
        <w:rPr>
          <w:b/>
          <w:bCs/>
          <w:sz w:val="32"/>
          <w:szCs w:val="32"/>
          <w:rtl/>
        </w:rPr>
      </w:pPr>
    </w:p>
    <w:p w:rsidR="00F34BB1" w:rsidRDefault="00F34BB1" w:rsidP="0026517C">
      <w:pPr>
        <w:jc w:val="center"/>
        <w:rPr>
          <w:b/>
          <w:bCs/>
          <w:sz w:val="32"/>
          <w:szCs w:val="32"/>
          <w:rtl/>
        </w:rPr>
      </w:pPr>
      <w:r w:rsidRPr="00921C28">
        <w:rPr>
          <w:rFonts w:hint="cs"/>
          <w:b/>
          <w:bCs/>
          <w:sz w:val="32"/>
          <w:szCs w:val="32"/>
          <w:rtl/>
        </w:rPr>
        <w:t>נושאי המפגש השבועי עם המתמחה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נובמבר</w:t>
      </w:r>
    </w:p>
    <w:p w:rsidR="0026517C" w:rsidRDefault="0026517C" w:rsidP="0026517C">
      <w:pPr>
        <w:jc w:val="center"/>
        <w:rPr>
          <w:b/>
          <w:bCs/>
          <w:sz w:val="32"/>
          <w:szCs w:val="32"/>
          <w:rtl/>
        </w:rPr>
      </w:pPr>
    </w:p>
    <w:p w:rsidR="006A4C47" w:rsidRPr="006A4C47" w:rsidRDefault="00072869" w:rsidP="00327384">
      <w:pPr>
        <w:ind w:left="720"/>
      </w:pPr>
      <w:sdt>
        <w:sdtPr>
          <w:rPr>
            <w:b/>
            <w:bCs/>
            <w:sz w:val="32"/>
            <w:szCs w:val="32"/>
            <w:rtl/>
          </w:rPr>
          <w:id w:val="-203841401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B6D83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DB6D83" w:rsidRPr="00AC6613">
        <w:rPr>
          <w:b/>
          <w:bCs/>
          <w:sz w:val="24"/>
          <w:szCs w:val="24"/>
          <w:rtl/>
        </w:rPr>
        <w:t xml:space="preserve"> </w:t>
      </w:r>
      <w:r w:rsidR="00497A63">
        <w:rPr>
          <w:rFonts w:hint="cs"/>
          <w:b/>
          <w:bCs/>
          <w:sz w:val="24"/>
          <w:szCs w:val="24"/>
          <w:rtl/>
        </w:rPr>
        <w:t>צפייה בשיעורי המתמחה</w:t>
      </w:r>
      <w:r w:rsidR="006A4C47">
        <w:rPr>
          <w:rFonts w:hint="cs"/>
          <w:b/>
          <w:bCs/>
          <w:sz w:val="24"/>
          <w:szCs w:val="24"/>
          <w:rtl/>
        </w:rPr>
        <w:t xml:space="preserve"> בארבעה שלבים</w:t>
      </w:r>
    </w:p>
    <w:p w:rsidR="003041F7" w:rsidRPr="0026517C" w:rsidRDefault="003041F7" w:rsidP="006A4C47">
      <w:pPr>
        <w:numPr>
          <w:ilvl w:val="1"/>
          <w:numId w:val="4"/>
        </w:numPr>
        <w:rPr>
          <w:sz w:val="24"/>
          <w:szCs w:val="24"/>
        </w:rPr>
      </w:pPr>
      <w:r w:rsidRPr="0026517C">
        <w:rPr>
          <w:sz w:val="24"/>
          <w:szCs w:val="24"/>
          <w:rtl/>
        </w:rPr>
        <w:t xml:space="preserve">קיום </w:t>
      </w:r>
      <w:r w:rsidRPr="0026517C">
        <w:rPr>
          <w:b/>
          <w:bCs/>
          <w:sz w:val="24"/>
          <w:szCs w:val="24"/>
          <w:rtl/>
        </w:rPr>
        <w:t>שיחה מקדימה</w:t>
      </w:r>
      <w:r w:rsidRPr="0026517C">
        <w:rPr>
          <w:sz w:val="24"/>
          <w:szCs w:val="24"/>
          <w:rtl/>
        </w:rPr>
        <w:t xml:space="preserve"> עם המתמחה לקראת הצפייה בשיעוריו.</w:t>
      </w:r>
    </w:p>
    <w:p w:rsidR="006A4C47" w:rsidRPr="0026517C" w:rsidRDefault="006A4C47" w:rsidP="006A4C47">
      <w:pPr>
        <w:ind w:left="360"/>
        <w:rPr>
          <w:sz w:val="24"/>
          <w:szCs w:val="24"/>
          <w:rtl/>
        </w:rPr>
      </w:pPr>
      <w:r w:rsidRPr="0026517C">
        <w:rPr>
          <w:sz w:val="24"/>
          <w:szCs w:val="24"/>
          <w:rtl/>
        </w:rPr>
        <w:t>מטרות השיחה</w:t>
      </w:r>
      <w:r w:rsidR="0052742C">
        <w:rPr>
          <w:rFonts w:hint="cs"/>
          <w:sz w:val="24"/>
          <w:szCs w:val="24"/>
          <w:rtl/>
        </w:rPr>
        <w:t>:</w:t>
      </w:r>
    </w:p>
    <w:p w:rsidR="003041F7" w:rsidRPr="0026517C" w:rsidRDefault="003041F7" w:rsidP="006A4C47">
      <w:pPr>
        <w:numPr>
          <w:ilvl w:val="3"/>
          <w:numId w:val="5"/>
        </w:numPr>
        <w:rPr>
          <w:sz w:val="24"/>
          <w:szCs w:val="24"/>
          <w:rtl/>
        </w:rPr>
      </w:pPr>
      <w:r w:rsidRPr="0052742C">
        <w:rPr>
          <w:b/>
          <w:bCs/>
          <w:sz w:val="24"/>
          <w:szCs w:val="24"/>
          <w:rtl/>
        </w:rPr>
        <w:t xml:space="preserve">הפגת מתחים </w:t>
      </w:r>
      <w:r w:rsidRPr="0052742C">
        <w:rPr>
          <w:sz w:val="24"/>
          <w:szCs w:val="24"/>
          <w:rtl/>
        </w:rPr>
        <w:t>וי</w:t>
      </w:r>
      <w:r w:rsidRPr="0026517C">
        <w:rPr>
          <w:sz w:val="24"/>
          <w:szCs w:val="24"/>
          <w:rtl/>
        </w:rPr>
        <w:t xml:space="preserve">צירת </w:t>
      </w:r>
      <w:r w:rsidRPr="0052742C">
        <w:rPr>
          <w:b/>
          <w:bCs/>
          <w:sz w:val="24"/>
          <w:szCs w:val="24"/>
          <w:rtl/>
        </w:rPr>
        <w:t>אוירה מתאימה</w:t>
      </w:r>
      <w:r w:rsidRPr="0026517C">
        <w:rPr>
          <w:sz w:val="24"/>
          <w:szCs w:val="24"/>
          <w:rtl/>
        </w:rPr>
        <w:t xml:space="preserve"> לצפייה</w:t>
      </w:r>
      <w:r w:rsidR="0052742C">
        <w:rPr>
          <w:rFonts w:hint="cs"/>
          <w:sz w:val="24"/>
          <w:szCs w:val="24"/>
          <w:rtl/>
        </w:rPr>
        <w:t>.</w:t>
      </w:r>
    </w:p>
    <w:p w:rsidR="003041F7" w:rsidRPr="0026517C" w:rsidRDefault="003041F7" w:rsidP="006A4C47">
      <w:pPr>
        <w:numPr>
          <w:ilvl w:val="3"/>
          <w:numId w:val="5"/>
        </w:numPr>
        <w:rPr>
          <w:sz w:val="24"/>
          <w:szCs w:val="24"/>
          <w:rtl/>
        </w:rPr>
      </w:pPr>
      <w:r w:rsidRPr="0052742C">
        <w:rPr>
          <w:b/>
          <w:bCs/>
          <w:sz w:val="24"/>
          <w:szCs w:val="24"/>
          <w:rtl/>
        </w:rPr>
        <w:t>למידה מוקדמת</w:t>
      </w:r>
      <w:r w:rsidRPr="0026517C">
        <w:rPr>
          <w:sz w:val="24"/>
          <w:szCs w:val="24"/>
          <w:rtl/>
        </w:rPr>
        <w:t xml:space="preserve"> על הכיתה ועל השיעור הנצפה</w:t>
      </w:r>
      <w:r w:rsidR="0052742C">
        <w:rPr>
          <w:rFonts w:hint="cs"/>
          <w:sz w:val="24"/>
          <w:szCs w:val="24"/>
          <w:rtl/>
        </w:rPr>
        <w:t>.</w:t>
      </w:r>
    </w:p>
    <w:p w:rsidR="003041F7" w:rsidRPr="0026517C" w:rsidRDefault="003041F7" w:rsidP="006A4C47">
      <w:pPr>
        <w:numPr>
          <w:ilvl w:val="3"/>
          <w:numId w:val="5"/>
        </w:numPr>
        <w:rPr>
          <w:sz w:val="24"/>
          <w:szCs w:val="24"/>
          <w:rtl/>
        </w:rPr>
      </w:pPr>
      <w:r w:rsidRPr="0052742C">
        <w:rPr>
          <w:b/>
          <w:bCs/>
          <w:sz w:val="24"/>
          <w:szCs w:val="24"/>
          <w:rtl/>
        </w:rPr>
        <w:t>תיאום עמדות</w:t>
      </w:r>
      <w:r w:rsidRPr="0026517C">
        <w:rPr>
          <w:sz w:val="24"/>
          <w:szCs w:val="24"/>
          <w:rtl/>
        </w:rPr>
        <w:t xml:space="preserve"> על אופי ההתנהלות במהלך הצפייה</w:t>
      </w:r>
      <w:r w:rsidR="0052742C">
        <w:rPr>
          <w:rFonts w:hint="cs"/>
          <w:sz w:val="24"/>
          <w:szCs w:val="24"/>
          <w:rtl/>
        </w:rPr>
        <w:t>.</w:t>
      </w:r>
    </w:p>
    <w:p w:rsidR="003041F7" w:rsidRPr="0026517C" w:rsidRDefault="003041F7" w:rsidP="006A4C47">
      <w:pPr>
        <w:numPr>
          <w:ilvl w:val="1"/>
          <w:numId w:val="5"/>
        </w:numPr>
        <w:rPr>
          <w:sz w:val="24"/>
          <w:szCs w:val="24"/>
          <w:rtl/>
        </w:rPr>
      </w:pPr>
      <w:r w:rsidRPr="0026517C">
        <w:rPr>
          <w:b/>
          <w:bCs/>
          <w:sz w:val="24"/>
          <w:szCs w:val="24"/>
          <w:rtl/>
        </w:rPr>
        <w:t xml:space="preserve">צפייה </w:t>
      </w:r>
      <w:r w:rsidRPr="0026517C">
        <w:rPr>
          <w:sz w:val="24"/>
          <w:szCs w:val="24"/>
          <w:rtl/>
        </w:rPr>
        <w:t>בשיעורו של המתמחה.</w:t>
      </w:r>
    </w:p>
    <w:p w:rsidR="003041F7" w:rsidRPr="0026517C" w:rsidRDefault="003041F7" w:rsidP="006A4C47">
      <w:pPr>
        <w:numPr>
          <w:ilvl w:val="1"/>
          <w:numId w:val="5"/>
        </w:numPr>
        <w:rPr>
          <w:sz w:val="24"/>
          <w:szCs w:val="24"/>
          <w:rtl/>
        </w:rPr>
      </w:pPr>
      <w:r w:rsidRPr="0026517C">
        <w:rPr>
          <w:sz w:val="24"/>
          <w:szCs w:val="24"/>
          <w:rtl/>
        </w:rPr>
        <w:t xml:space="preserve">קיום  שיחת </w:t>
      </w:r>
      <w:r w:rsidRPr="0026517C">
        <w:rPr>
          <w:b/>
          <w:bCs/>
          <w:sz w:val="24"/>
          <w:szCs w:val="24"/>
          <w:rtl/>
        </w:rPr>
        <w:t>הכנה לקראת המשוב</w:t>
      </w:r>
      <w:r w:rsidRPr="0026517C">
        <w:rPr>
          <w:sz w:val="24"/>
          <w:szCs w:val="24"/>
          <w:rtl/>
        </w:rPr>
        <w:t xml:space="preserve"> לשיעור הנצפה</w:t>
      </w:r>
    </w:p>
    <w:p w:rsidR="003041F7" w:rsidRPr="0026517C" w:rsidRDefault="003041F7" w:rsidP="006A4C47">
      <w:pPr>
        <w:numPr>
          <w:ilvl w:val="1"/>
          <w:numId w:val="5"/>
        </w:numPr>
        <w:rPr>
          <w:sz w:val="24"/>
          <w:szCs w:val="24"/>
          <w:rtl/>
        </w:rPr>
      </w:pPr>
      <w:r w:rsidRPr="0026517C">
        <w:rPr>
          <w:sz w:val="24"/>
          <w:szCs w:val="24"/>
          <w:rtl/>
        </w:rPr>
        <w:t xml:space="preserve">קיום </w:t>
      </w:r>
      <w:r w:rsidRPr="0026517C">
        <w:rPr>
          <w:b/>
          <w:bCs/>
          <w:sz w:val="24"/>
          <w:szCs w:val="24"/>
          <w:rtl/>
        </w:rPr>
        <w:t>שיחת המשוב</w:t>
      </w:r>
      <w:r w:rsidRPr="0026517C">
        <w:rPr>
          <w:sz w:val="24"/>
          <w:szCs w:val="24"/>
          <w:rtl/>
        </w:rPr>
        <w:t>.</w:t>
      </w:r>
    </w:p>
    <w:p w:rsidR="006A4C47" w:rsidRPr="0026517C" w:rsidRDefault="006A4C47" w:rsidP="006A4C47">
      <w:pPr>
        <w:ind w:left="360"/>
        <w:rPr>
          <w:b/>
          <w:bCs/>
          <w:sz w:val="24"/>
          <w:szCs w:val="24"/>
          <w:rtl/>
        </w:rPr>
      </w:pPr>
      <w:r w:rsidRPr="0026517C">
        <w:rPr>
          <w:sz w:val="24"/>
          <w:szCs w:val="24"/>
          <w:rtl/>
        </w:rPr>
        <w:t xml:space="preserve">לתדריך מפורט על </w:t>
      </w:r>
      <w:r w:rsidRPr="0026517C">
        <w:rPr>
          <w:b/>
          <w:bCs/>
          <w:sz w:val="24"/>
          <w:szCs w:val="24"/>
          <w:rtl/>
        </w:rPr>
        <w:t>ארבעת השלבים</w:t>
      </w:r>
      <w:r w:rsidRPr="0026517C">
        <w:rPr>
          <w:sz w:val="24"/>
          <w:szCs w:val="24"/>
          <w:rtl/>
        </w:rPr>
        <w:t xml:space="preserve"> לצפייה בשיעורי המתמחה </w:t>
      </w:r>
      <w:hyperlink r:id="rId7" w:history="1">
        <w:r w:rsidRPr="006F6D34">
          <w:rPr>
            <w:rStyle w:val="Hyperlink"/>
            <w:b/>
            <w:bCs/>
            <w:sz w:val="24"/>
            <w:szCs w:val="24"/>
            <w:rtl/>
          </w:rPr>
          <w:t>לחצו כאן</w:t>
        </w:r>
      </w:hyperlink>
    </w:p>
    <w:p w:rsidR="00171FB8" w:rsidRPr="0026517C" w:rsidRDefault="00171FB8" w:rsidP="006A4C47">
      <w:pPr>
        <w:ind w:left="360"/>
        <w:rPr>
          <w:b/>
          <w:bCs/>
          <w:sz w:val="24"/>
          <w:szCs w:val="24"/>
          <w:rtl/>
        </w:rPr>
      </w:pPr>
      <w:r w:rsidRPr="0026517C">
        <w:rPr>
          <w:rFonts w:hint="cs"/>
          <w:sz w:val="24"/>
          <w:szCs w:val="24"/>
          <w:rtl/>
        </w:rPr>
        <w:t xml:space="preserve">לתדריך מפורט על </w:t>
      </w:r>
      <w:r w:rsidRPr="0026517C">
        <w:rPr>
          <w:rFonts w:hint="cs"/>
          <w:b/>
          <w:bCs/>
          <w:sz w:val="24"/>
          <w:szCs w:val="24"/>
          <w:rtl/>
        </w:rPr>
        <w:t>נקודות להערכת שיעור</w:t>
      </w:r>
      <w:r w:rsidRPr="0026517C">
        <w:rPr>
          <w:rFonts w:hint="cs"/>
          <w:sz w:val="24"/>
          <w:szCs w:val="24"/>
          <w:rtl/>
        </w:rPr>
        <w:t xml:space="preserve"> </w:t>
      </w:r>
      <w:hyperlink r:id="rId8" w:history="1">
        <w:r w:rsidRPr="006F6D34">
          <w:rPr>
            <w:rStyle w:val="Hyperlink"/>
            <w:rFonts w:hint="cs"/>
            <w:b/>
            <w:bCs/>
            <w:sz w:val="24"/>
            <w:szCs w:val="24"/>
            <w:rtl/>
          </w:rPr>
          <w:t>לחצו כאן</w:t>
        </w:r>
      </w:hyperlink>
      <w:bookmarkStart w:id="0" w:name="_GoBack"/>
      <w:bookmarkEnd w:id="0"/>
    </w:p>
    <w:p w:rsidR="00497A63" w:rsidRDefault="00497A63" w:rsidP="00497A63">
      <w:pPr>
        <w:ind w:left="360"/>
        <w:rPr>
          <w:b/>
          <w:bCs/>
          <w:rtl/>
        </w:rPr>
      </w:pPr>
    </w:p>
    <w:p w:rsidR="00F34BB1" w:rsidRPr="00AC6613" w:rsidRDefault="00072869" w:rsidP="00DB6D83">
      <w:pPr>
        <w:ind w:left="360"/>
        <w:rPr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2762970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B6D83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DB6D83" w:rsidRPr="00AC6613">
        <w:rPr>
          <w:b/>
          <w:bCs/>
          <w:sz w:val="24"/>
          <w:szCs w:val="24"/>
          <w:rtl/>
        </w:rPr>
        <w:t xml:space="preserve"> </w:t>
      </w:r>
      <w:r w:rsidR="00497A63">
        <w:rPr>
          <w:rFonts w:hint="cs"/>
          <w:b/>
          <w:bCs/>
          <w:sz w:val="24"/>
          <w:szCs w:val="24"/>
          <w:rtl/>
        </w:rPr>
        <w:t>שיח רפלקטיבי על הישיבות הפדגוגיות</w:t>
      </w:r>
      <w:r w:rsidR="00F34BB1" w:rsidRPr="00AC6613">
        <w:rPr>
          <w:b/>
          <w:bCs/>
          <w:sz w:val="24"/>
          <w:szCs w:val="24"/>
          <w:rtl/>
        </w:rPr>
        <w:t xml:space="preserve"> –  </w:t>
      </w:r>
      <w:r w:rsidR="0026517C">
        <w:rPr>
          <w:rFonts w:hint="cs"/>
          <w:sz w:val="24"/>
          <w:szCs w:val="24"/>
          <w:rtl/>
        </w:rPr>
        <w:t xml:space="preserve">קיימו שיח רפלקטיבי </w:t>
      </w:r>
      <w:r w:rsidR="00F34BB1" w:rsidRPr="00184207">
        <w:rPr>
          <w:rFonts w:hint="cs"/>
          <w:sz w:val="24"/>
          <w:szCs w:val="24"/>
          <w:rtl/>
        </w:rPr>
        <w:t xml:space="preserve">על הישיבות הפדגוגיות </w:t>
      </w:r>
      <w:r w:rsidR="0026517C">
        <w:rPr>
          <w:rFonts w:hint="cs"/>
          <w:sz w:val="24"/>
          <w:szCs w:val="24"/>
          <w:rtl/>
        </w:rPr>
        <w:t xml:space="preserve">שהתקיימו </w:t>
      </w:r>
      <w:r w:rsidR="00F34BB1" w:rsidRPr="00184207">
        <w:rPr>
          <w:sz w:val="24"/>
          <w:szCs w:val="24"/>
          <w:rtl/>
        </w:rPr>
        <w:t>–</w:t>
      </w:r>
      <w:r w:rsidR="00F34BB1" w:rsidRPr="00184207">
        <w:rPr>
          <w:rFonts w:hint="cs"/>
          <w:sz w:val="24"/>
          <w:szCs w:val="24"/>
          <w:rtl/>
        </w:rPr>
        <w:t xml:space="preserve"> מה למד</w:t>
      </w:r>
      <w:r w:rsidR="00184207">
        <w:rPr>
          <w:rFonts w:hint="cs"/>
          <w:sz w:val="24"/>
          <w:szCs w:val="24"/>
          <w:rtl/>
        </w:rPr>
        <w:t xml:space="preserve"> המתמחה </w:t>
      </w:r>
      <w:r w:rsidR="00F34BB1" w:rsidRPr="00184207">
        <w:rPr>
          <w:rFonts w:hint="cs"/>
          <w:sz w:val="24"/>
          <w:szCs w:val="24"/>
          <w:rtl/>
        </w:rPr>
        <w:t xml:space="preserve"> מהתהליך? </w:t>
      </w:r>
      <w:r w:rsidR="0052742C">
        <w:rPr>
          <w:rFonts w:hint="cs"/>
          <w:sz w:val="24"/>
          <w:szCs w:val="24"/>
          <w:rtl/>
        </w:rPr>
        <w:t>כיצד רואה המתמחה את השתלבותו בצוות המורים?</w:t>
      </w:r>
      <w:r w:rsidR="00F34BB1" w:rsidRPr="00184207">
        <w:rPr>
          <w:rFonts w:hint="cs"/>
          <w:sz w:val="24"/>
          <w:szCs w:val="24"/>
          <w:rtl/>
        </w:rPr>
        <w:t xml:space="preserve"> </w:t>
      </w:r>
    </w:p>
    <w:p w:rsidR="0052742C" w:rsidRPr="0052742C" w:rsidRDefault="00072869" w:rsidP="0052742C">
      <w:pPr>
        <w:ind w:left="36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192676284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B6D83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DB6D83" w:rsidRPr="00AC6613">
        <w:rPr>
          <w:b/>
          <w:bCs/>
          <w:sz w:val="24"/>
          <w:szCs w:val="24"/>
          <w:rtl/>
        </w:rPr>
        <w:t xml:space="preserve"> </w:t>
      </w:r>
      <w:r w:rsidR="00184207">
        <w:rPr>
          <w:rFonts w:hint="cs"/>
          <w:b/>
          <w:bCs/>
          <w:sz w:val="24"/>
          <w:szCs w:val="24"/>
          <w:rtl/>
        </w:rPr>
        <w:t>החזון החינוכי של המתמח</w:t>
      </w:r>
      <w:r w:rsidR="00497A63">
        <w:rPr>
          <w:rFonts w:hint="cs"/>
          <w:b/>
          <w:bCs/>
          <w:sz w:val="24"/>
          <w:szCs w:val="24"/>
          <w:rtl/>
        </w:rPr>
        <w:t>ה</w:t>
      </w:r>
      <w:r w:rsidR="00F34BB1" w:rsidRPr="00AC6613">
        <w:rPr>
          <w:b/>
          <w:bCs/>
          <w:sz w:val="24"/>
          <w:szCs w:val="24"/>
          <w:rtl/>
        </w:rPr>
        <w:t>-</w:t>
      </w:r>
      <w:r w:rsidR="00F34BB1" w:rsidRPr="00AC6613">
        <w:rPr>
          <w:sz w:val="24"/>
          <w:szCs w:val="24"/>
          <w:rtl/>
        </w:rPr>
        <w:t xml:space="preserve"> </w:t>
      </w:r>
      <w:r w:rsidR="00F34BB1" w:rsidRPr="00912A01">
        <w:rPr>
          <w:rFonts w:hint="cs"/>
          <w:sz w:val="24"/>
          <w:szCs w:val="24"/>
          <w:rtl/>
        </w:rPr>
        <w:t xml:space="preserve">בסיום החודש </w:t>
      </w:r>
      <w:r w:rsidR="00912A01">
        <w:rPr>
          <w:rFonts w:hint="cs"/>
          <w:sz w:val="24"/>
          <w:szCs w:val="24"/>
          <w:rtl/>
        </w:rPr>
        <w:t>קיימו שיח</w:t>
      </w:r>
      <w:r w:rsidR="00F34BB1" w:rsidRPr="00912A01">
        <w:rPr>
          <w:rFonts w:hint="cs"/>
          <w:sz w:val="24"/>
          <w:szCs w:val="24"/>
          <w:rtl/>
        </w:rPr>
        <w:t xml:space="preserve"> רפלקטיבי על החודש </w:t>
      </w:r>
      <w:r w:rsidR="00912A01">
        <w:rPr>
          <w:rFonts w:hint="cs"/>
          <w:sz w:val="24"/>
          <w:szCs w:val="24"/>
          <w:rtl/>
        </w:rPr>
        <w:t xml:space="preserve">השלישי </w:t>
      </w:r>
      <w:r w:rsidR="00F34BB1" w:rsidRPr="00912A01">
        <w:rPr>
          <w:rFonts w:hint="cs"/>
          <w:sz w:val="24"/>
          <w:szCs w:val="24"/>
          <w:rtl/>
        </w:rPr>
        <w:t xml:space="preserve">להוראה </w:t>
      </w:r>
      <w:r w:rsidR="003041F7">
        <w:rPr>
          <w:rFonts w:hint="cs"/>
          <w:sz w:val="24"/>
          <w:szCs w:val="24"/>
          <w:rtl/>
        </w:rPr>
        <w:t xml:space="preserve">עימדו על </w:t>
      </w:r>
      <w:r w:rsidR="0026517C">
        <w:rPr>
          <w:rFonts w:hint="cs"/>
          <w:sz w:val="24"/>
          <w:szCs w:val="24"/>
          <w:rtl/>
        </w:rPr>
        <w:t>המתאם שבין ה</w:t>
      </w:r>
      <w:r w:rsidR="00F34BB1" w:rsidRPr="00912A01">
        <w:rPr>
          <w:rFonts w:hint="cs"/>
          <w:sz w:val="24"/>
          <w:szCs w:val="24"/>
          <w:rtl/>
        </w:rPr>
        <w:t>חזון</w:t>
      </w:r>
      <w:r w:rsidR="0026517C">
        <w:rPr>
          <w:rFonts w:hint="cs"/>
          <w:sz w:val="24"/>
          <w:szCs w:val="24"/>
          <w:rtl/>
        </w:rPr>
        <w:t xml:space="preserve"> החינוכי של </w:t>
      </w:r>
      <w:r w:rsidR="00F34BB1" w:rsidRPr="00912A01">
        <w:rPr>
          <w:rFonts w:hint="cs"/>
          <w:sz w:val="24"/>
          <w:szCs w:val="24"/>
          <w:rtl/>
        </w:rPr>
        <w:t>המתמחה ובחירתו בהוראה</w:t>
      </w:r>
      <w:r w:rsidR="0026517C">
        <w:rPr>
          <w:rFonts w:hint="cs"/>
          <w:sz w:val="24"/>
          <w:szCs w:val="24"/>
          <w:rtl/>
        </w:rPr>
        <w:t xml:space="preserve"> לבין </w:t>
      </w:r>
      <w:r w:rsidR="00F34BB1" w:rsidRPr="00912A01">
        <w:rPr>
          <w:rFonts w:hint="cs"/>
          <w:sz w:val="24"/>
          <w:szCs w:val="24"/>
          <w:rtl/>
        </w:rPr>
        <w:t xml:space="preserve">עבודתו </w:t>
      </w:r>
      <w:r w:rsidR="0026517C">
        <w:rPr>
          <w:rFonts w:hint="cs"/>
          <w:sz w:val="24"/>
          <w:szCs w:val="24"/>
          <w:rtl/>
        </w:rPr>
        <w:t>בפועל עם תלמידיו ו</w:t>
      </w:r>
      <w:r w:rsidR="00F34BB1" w:rsidRPr="00912A01">
        <w:rPr>
          <w:rFonts w:hint="cs"/>
          <w:sz w:val="24"/>
          <w:szCs w:val="24"/>
          <w:rtl/>
        </w:rPr>
        <w:t xml:space="preserve">עם צוות ההוראה , </w:t>
      </w:r>
      <w:r w:rsidR="0026517C">
        <w:rPr>
          <w:rFonts w:hint="cs"/>
          <w:sz w:val="24"/>
          <w:szCs w:val="24"/>
          <w:rtl/>
        </w:rPr>
        <w:t>מהן התובנות העצמיות שלו?</w:t>
      </w:r>
      <w:r w:rsidR="00F34BB1" w:rsidRPr="00912A01">
        <w:rPr>
          <w:rFonts w:hint="cs"/>
          <w:sz w:val="24"/>
          <w:szCs w:val="24"/>
          <w:rtl/>
        </w:rPr>
        <w:t xml:space="preserve"> (מה קשה</w:t>
      </w:r>
      <w:r w:rsidR="0026517C">
        <w:rPr>
          <w:rFonts w:hint="cs"/>
          <w:sz w:val="24"/>
          <w:szCs w:val="24"/>
          <w:rtl/>
        </w:rPr>
        <w:t xml:space="preserve"> לו</w:t>
      </w:r>
      <w:r w:rsidR="00F34BB1" w:rsidRPr="00912A01">
        <w:rPr>
          <w:rFonts w:hint="cs"/>
          <w:sz w:val="24"/>
          <w:szCs w:val="24"/>
          <w:rtl/>
        </w:rPr>
        <w:t>? מה קל</w:t>
      </w:r>
      <w:r w:rsidR="0026517C">
        <w:rPr>
          <w:rFonts w:hint="cs"/>
          <w:sz w:val="24"/>
          <w:szCs w:val="24"/>
          <w:rtl/>
        </w:rPr>
        <w:t xml:space="preserve"> לו</w:t>
      </w:r>
      <w:r w:rsidR="00F34BB1" w:rsidRPr="00912A01">
        <w:rPr>
          <w:rFonts w:hint="cs"/>
          <w:sz w:val="24"/>
          <w:szCs w:val="24"/>
          <w:rtl/>
        </w:rPr>
        <w:t>? מה משמח</w:t>
      </w:r>
      <w:r w:rsidR="0026517C">
        <w:rPr>
          <w:rFonts w:hint="cs"/>
          <w:sz w:val="24"/>
          <w:szCs w:val="24"/>
          <w:rtl/>
        </w:rPr>
        <w:t xml:space="preserve"> אותו</w:t>
      </w:r>
      <w:r w:rsidR="00F34BB1" w:rsidRPr="00912A01">
        <w:rPr>
          <w:rFonts w:hint="cs"/>
          <w:sz w:val="24"/>
          <w:szCs w:val="24"/>
          <w:rtl/>
        </w:rPr>
        <w:t xml:space="preserve">? ) </w:t>
      </w:r>
      <w:r w:rsidR="0052742C" w:rsidRPr="0052742C">
        <w:rPr>
          <w:rFonts w:hint="cs"/>
          <w:sz w:val="24"/>
          <w:szCs w:val="24"/>
          <w:rtl/>
        </w:rPr>
        <w:t>התמקדו בהצלחות המתמחה</w:t>
      </w:r>
      <w:r w:rsidR="0052742C">
        <w:rPr>
          <w:rFonts w:hint="cs"/>
          <w:sz w:val="24"/>
          <w:szCs w:val="24"/>
          <w:rtl/>
        </w:rPr>
        <w:t xml:space="preserve"> </w:t>
      </w:r>
      <w:r w:rsidR="0052742C" w:rsidRPr="00AC6613">
        <w:rPr>
          <w:sz w:val="24"/>
          <w:szCs w:val="24"/>
          <w:rtl/>
        </w:rPr>
        <w:t>והגדירו יעדים לחודש הבא.</w:t>
      </w:r>
    </w:p>
    <w:p w:rsidR="00F34BB1" w:rsidRPr="00AC6613" w:rsidRDefault="00072869" w:rsidP="00912A01">
      <w:pPr>
        <w:ind w:left="360"/>
        <w:rPr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205132951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B6D83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F34BB1" w:rsidRPr="00AC6613">
        <w:rPr>
          <w:b/>
          <w:bCs/>
          <w:sz w:val="24"/>
          <w:szCs w:val="24"/>
          <w:rtl/>
        </w:rPr>
        <w:t xml:space="preserve"> </w:t>
      </w:r>
      <w:r w:rsidR="00912A01">
        <w:rPr>
          <w:rFonts w:hint="cs"/>
          <w:b/>
          <w:bCs/>
          <w:sz w:val="24"/>
          <w:szCs w:val="24"/>
          <w:rtl/>
        </w:rPr>
        <w:t xml:space="preserve">קרן השתלמות </w:t>
      </w:r>
      <w:r w:rsidR="00F34BB1" w:rsidRPr="00AC6613">
        <w:rPr>
          <w:sz w:val="24"/>
          <w:szCs w:val="24"/>
          <w:rtl/>
        </w:rPr>
        <w:t>-  וודאו שהמתמחה מודע לכך שאפשרות ההצטרפות לקרן ההשתלמות בשנה זו עד לתאריך 20/12.</w:t>
      </w:r>
    </w:p>
    <w:p w:rsidR="00F34BB1" w:rsidRPr="00AC6613" w:rsidRDefault="00072869" w:rsidP="00F34BB1">
      <w:pPr>
        <w:ind w:left="360"/>
        <w:rPr>
          <w:b/>
          <w:bCs/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-119137075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B6D83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DB6D83" w:rsidRPr="00AC6613">
        <w:rPr>
          <w:b/>
          <w:bCs/>
          <w:sz w:val="24"/>
          <w:szCs w:val="24"/>
          <w:rtl/>
        </w:rPr>
        <w:t xml:space="preserve"> </w:t>
      </w:r>
      <w:r w:rsidR="00F34BB1" w:rsidRPr="00AC6613">
        <w:rPr>
          <w:b/>
          <w:bCs/>
          <w:sz w:val="24"/>
          <w:szCs w:val="24"/>
          <w:rtl/>
        </w:rPr>
        <w:t>בסיום המפגש- עליכם לוודא</w:t>
      </w:r>
      <w:r w:rsidR="00D35DC9">
        <w:rPr>
          <w:rFonts w:hint="cs"/>
          <w:b/>
          <w:bCs/>
          <w:sz w:val="24"/>
          <w:szCs w:val="24"/>
          <w:rtl/>
        </w:rPr>
        <w:t>:</w:t>
      </w:r>
      <w:r w:rsidR="00F34BB1" w:rsidRPr="00AC6613">
        <w:rPr>
          <w:b/>
          <w:bCs/>
          <w:sz w:val="24"/>
          <w:szCs w:val="24"/>
          <w:rtl/>
        </w:rPr>
        <w:t xml:space="preserve"> </w:t>
      </w:r>
    </w:p>
    <w:p w:rsidR="00F34BB1" w:rsidRPr="00AC6613" w:rsidRDefault="00F34BB1" w:rsidP="00F34BB1">
      <w:pPr>
        <w:numPr>
          <w:ilvl w:val="0"/>
          <w:numId w:val="1"/>
        </w:numPr>
        <w:rPr>
          <w:sz w:val="24"/>
          <w:szCs w:val="24"/>
          <w:rtl/>
        </w:rPr>
      </w:pPr>
      <w:r w:rsidRPr="00AC6613">
        <w:rPr>
          <w:sz w:val="24"/>
          <w:szCs w:val="24"/>
          <w:rtl/>
        </w:rPr>
        <w:t>תיעוד המפגשים-התיעוד החודשי</w:t>
      </w:r>
      <w:r>
        <w:rPr>
          <w:rFonts w:hint="cs"/>
          <w:sz w:val="24"/>
          <w:szCs w:val="24"/>
          <w:rtl/>
        </w:rPr>
        <w:t>.</w:t>
      </w:r>
    </w:p>
    <w:p w:rsidR="00921062" w:rsidRPr="00F34BB1" w:rsidRDefault="00F34BB1" w:rsidP="00C51F94">
      <w:pPr>
        <w:numPr>
          <w:ilvl w:val="0"/>
          <w:numId w:val="1"/>
        </w:numPr>
      </w:pPr>
      <w:r w:rsidRPr="00DB6D83">
        <w:rPr>
          <w:rFonts w:hint="cs"/>
          <w:sz w:val="24"/>
          <w:szCs w:val="24"/>
          <w:rtl/>
        </w:rPr>
        <w:t>שנקבעו  והוגדרו יעדים לחודש הבא.</w:t>
      </w:r>
    </w:p>
    <w:sectPr w:rsidR="00921062" w:rsidRPr="00F34BB1" w:rsidSect="00B227A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69" w:rsidRDefault="00072869">
      <w:pPr>
        <w:spacing w:after="0" w:line="240" w:lineRule="auto"/>
      </w:pPr>
      <w:r>
        <w:separator/>
      </w:r>
    </w:p>
  </w:endnote>
  <w:endnote w:type="continuationSeparator" w:id="0">
    <w:p w:rsidR="00072869" w:rsidRDefault="000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69" w:rsidRDefault="00072869">
      <w:pPr>
        <w:spacing w:after="0" w:line="240" w:lineRule="auto"/>
      </w:pPr>
      <w:r>
        <w:separator/>
      </w:r>
    </w:p>
  </w:footnote>
  <w:footnote w:type="continuationSeparator" w:id="0">
    <w:p w:rsidR="00072869" w:rsidRDefault="0007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7" w:rsidRDefault="003041F7" w:rsidP="003041F7">
    <w:pPr>
      <w:spacing w:line="264" w:lineRule="auto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C9A67C" wp14:editId="3104E68C">
          <wp:simplePos x="0" y="0"/>
          <wp:positionH relativeFrom="column">
            <wp:posOffset>2305050</wp:posOffset>
          </wp:positionH>
          <wp:positionV relativeFrom="paragraph">
            <wp:posOffset>-87630</wp:posOffset>
          </wp:positionV>
          <wp:extent cx="1009650" cy="715010"/>
          <wp:effectExtent l="0" t="0" r="0" b="8890"/>
          <wp:wrapThrough wrapText="bothSides">
            <wp:wrapPolygon edited="0">
              <wp:start x="0" y="0"/>
              <wp:lineTo x="0" y="21293"/>
              <wp:lineTo x="21192" y="2129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D5A4F" wp14:editId="2F4E4D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6176CD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3041F7" w:rsidRDefault="003041F7" w:rsidP="003041F7">
    <w:pPr>
      <w:spacing w:line="264" w:lineRule="auto"/>
      <w:jc w:val="center"/>
      <w:rPr>
        <w:rtl/>
        <w:cs/>
      </w:rPr>
    </w:pPr>
  </w:p>
  <w:p w:rsidR="003041F7" w:rsidRDefault="003041F7" w:rsidP="003041F7">
    <w:pPr>
      <w:spacing w:line="264" w:lineRule="auto"/>
      <w:jc w:val="center"/>
      <w:rPr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946"/>
    <w:multiLevelType w:val="hybridMultilevel"/>
    <w:tmpl w:val="6F8E2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463"/>
    <w:multiLevelType w:val="hybridMultilevel"/>
    <w:tmpl w:val="FA9A75AC"/>
    <w:lvl w:ilvl="0" w:tplc="C328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7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0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10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8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0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0F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D2602"/>
    <w:multiLevelType w:val="hybridMultilevel"/>
    <w:tmpl w:val="A2BA529C"/>
    <w:lvl w:ilvl="0" w:tplc="B008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4B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44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E1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0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65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84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02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8C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60470"/>
    <w:multiLevelType w:val="hybridMultilevel"/>
    <w:tmpl w:val="FAF88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3EB3"/>
    <w:multiLevelType w:val="hybridMultilevel"/>
    <w:tmpl w:val="4492DFBA"/>
    <w:lvl w:ilvl="0" w:tplc="8052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1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BE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1"/>
    <w:rsid w:val="00072869"/>
    <w:rsid w:val="00136296"/>
    <w:rsid w:val="00171FB8"/>
    <w:rsid w:val="00184207"/>
    <w:rsid w:val="0026517C"/>
    <w:rsid w:val="003041F7"/>
    <w:rsid w:val="00327384"/>
    <w:rsid w:val="00477807"/>
    <w:rsid w:val="00497A63"/>
    <w:rsid w:val="0051268F"/>
    <w:rsid w:val="0052742C"/>
    <w:rsid w:val="006A4C47"/>
    <w:rsid w:val="006F6D34"/>
    <w:rsid w:val="00912A01"/>
    <w:rsid w:val="00921062"/>
    <w:rsid w:val="00A42A9B"/>
    <w:rsid w:val="00B227AA"/>
    <w:rsid w:val="00D35DC9"/>
    <w:rsid w:val="00DB6D83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BF48-A8D8-4C82-95D2-58FA695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B1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6F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527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79">
          <w:marLeft w:val="0"/>
          <w:marRight w:val="25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22">
          <w:marLeft w:val="0"/>
          <w:marRight w:val="25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536">
          <w:marLeft w:val="0"/>
          <w:marRight w:val="25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663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56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021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kal.co.il/wp-content/uploads/2019/07/&#1504;&#1511;&#1493;&#1491;&#1493;&#1514;-&#1500;&#1492;&#1506;&#1512;&#1499;&#1514;-&#1513;&#1497;&#1506;&#1493;&#1512;-&#1504;&#1493;&#1489;&#1502;&#1489;&#151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kal.co.il/wp-content/uploads/2019/07/&#1488;&#1512;&#1489;&#1506;&#1514;-&#1492;&#1513;&#1500;&#1489;&#1497;&#1501;-&#1500;&#1511;&#1512;&#1488;&#1514;-&#1510;&#1508;&#1497;&#1492;-&#1489;&#1513;&#1497;&#1506;&#1493;&#1512;-&#1492;&#1502;&#1514;&#1502;&#1495;&#1492;-&#1504;&#1493;&#1489;&#1502;&#1489;&#151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18</cp:revision>
  <dcterms:created xsi:type="dcterms:W3CDTF">2019-07-10T09:53:00Z</dcterms:created>
  <dcterms:modified xsi:type="dcterms:W3CDTF">2019-07-21T06:28:00Z</dcterms:modified>
</cp:coreProperties>
</file>